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Layout w:type="fixed"/>
        <w:tblLook w:val="01E0"/>
      </w:tblPr>
      <w:tblGrid>
        <w:gridCol w:w="4436"/>
        <w:gridCol w:w="1575"/>
        <w:gridCol w:w="4174"/>
      </w:tblGrid>
      <w:tr w:rsidR="00E24EC4" w:rsidTr="00670026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E24EC4" w:rsidRDefault="00E24EC4" w:rsidP="00670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Ы</w:t>
            </w:r>
          </w:p>
          <w:p w:rsidR="00E24EC4" w:rsidRDefault="00E24EC4" w:rsidP="0067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БЛАГОВАР  РАЙОНЫ</w:t>
            </w:r>
          </w:p>
          <w:p w:rsidR="00E24EC4" w:rsidRDefault="00E24EC4" w:rsidP="0067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tt-RU"/>
              </w:rPr>
              <w:t>МУНИЦИПАЛЬ РАЙОНЫНЫҢ ТАН 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24EC4" w:rsidRDefault="00E24EC4" w:rsidP="0067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2655" cy="109728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E24EC4" w:rsidRDefault="00E24EC4" w:rsidP="00670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 СЕЛЬСКОГО ПОСЕЛЕНИЯ ТАНОВСКИЙ СЕЛЬСОВЕТ МУНИЦИПАЛЬНОГО РАЙОНА                       БЛАГОВАРСКИЙ РАЙОН</w:t>
            </w:r>
          </w:p>
          <w:p w:rsidR="00E24EC4" w:rsidRDefault="00E24EC4" w:rsidP="00670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E24EC4" w:rsidTr="00670026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24EC4" w:rsidRDefault="00E24EC4" w:rsidP="006700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452745,  Тан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Коммуны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1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24EC4" w:rsidRDefault="00E24EC4" w:rsidP="0067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24EC4" w:rsidRDefault="00E24EC4" w:rsidP="006700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452745,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ан , ул. Коммуны, 1</w:t>
            </w:r>
          </w:p>
        </w:tc>
      </w:tr>
    </w:tbl>
    <w:p w:rsidR="00E24EC4" w:rsidRDefault="00E24EC4" w:rsidP="00E24EC4">
      <w:pPr>
        <w:spacing w:before="100" w:beforeAutospacing="1" w:after="100" w:afterAutospacing="1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КАРАР                                                                                                              РЕШЕНИЕ  </w:t>
      </w:r>
    </w:p>
    <w:p w:rsidR="00E24EC4" w:rsidRPr="00ED60AC" w:rsidRDefault="00E24EC4" w:rsidP="00E24EC4">
      <w:pPr>
        <w:shd w:val="clear" w:color="auto" w:fill="FFFFFF"/>
        <w:spacing w:line="240" w:lineRule="auto"/>
        <w:ind w:left="8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</w:t>
      </w:r>
    </w:p>
    <w:p w:rsidR="00E24EC4" w:rsidRPr="00ED60AC" w:rsidRDefault="00E24EC4" w:rsidP="00E24E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24EC4" w:rsidRPr="00ED60AC" w:rsidRDefault="00E24EC4" w:rsidP="00E24E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24EC4" w:rsidRPr="00ED60AC" w:rsidRDefault="00E24EC4" w:rsidP="00E24E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Тановский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ED60AC">
        <w:rPr>
          <w:rFonts w:ascii="Times New Roman" w:hAnsi="Times New Roman" w:cs="Times New Roman"/>
          <w:sz w:val="28"/>
          <w:szCs w:val="28"/>
        </w:rPr>
        <w:t>2. Обнародовать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D6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 ул. Коммуны д.1 и на официальном сайте в сети «Интернет».</w:t>
      </w: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60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ED60AC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ab/>
        <w:t>оставляю за собой.</w:t>
      </w: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М.Ф.Гималетдинов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 </w:t>
      </w:r>
    </w:p>
    <w:p w:rsidR="00E24EC4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июня 2023 </w:t>
      </w:r>
    </w:p>
    <w:p w:rsidR="00E24EC4" w:rsidRPr="00ED60AC" w:rsidRDefault="00E24EC4" w:rsidP="00E24EC4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33-250</w:t>
      </w:r>
    </w:p>
    <w:p w:rsidR="00E24EC4" w:rsidRDefault="00E24EC4" w:rsidP="00E24EC4">
      <w:pPr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  </w:t>
      </w:r>
    </w:p>
    <w:p w:rsidR="00E24EC4" w:rsidRDefault="00E24EC4" w:rsidP="00E24EC4">
      <w:pPr>
        <w:jc w:val="both"/>
        <w:rPr>
          <w:color w:val="000000"/>
          <w:spacing w:val="-8"/>
          <w:sz w:val="28"/>
          <w:szCs w:val="28"/>
        </w:rPr>
      </w:pPr>
    </w:p>
    <w:p w:rsidR="00E24EC4" w:rsidRDefault="00E24EC4" w:rsidP="00E24EC4">
      <w:pPr>
        <w:spacing w:line="259" w:lineRule="auto"/>
        <w:ind w:right="34"/>
      </w:pPr>
    </w:p>
    <w:p w:rsidR="00E24EC4" w:rsidRDefault="00E24EC4" w:rsidP="00E24EC4">
      <w:pPr>
        <w:spacing w:line="259" w:lineRule="auto"/>
        <w:ind w:left="10" w:right="34" w:hanging="10"/>
        <w:jc w:val="right"/>
      </w:pPr>
    </w:p>
    <w:p w:rsidR="00E24EC4" w:rsidRPr="00ED60AC" w:rsidRDefault="00E24EC4" w:rsidP="00E24E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24EC4" w:rsidRPr="00ED60AC" w:rsidRDefault="00E24EC4" w:rsidP="00E24EC4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4EC4" w:rsidRPr="00ED60AC" w:rsidRDefault="00E24EC4" w:rsidP="00E24EC4">
      <w:pPr>
        <w:spacing w:after="632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 xml:space="preserve">ешению Совета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от «30» июня 2023 года № 33-250</w:t>
      </w:r>
    </w:p>
    <w:p w:rsidR="00E24EC4" w:rsidRPr="00ED60AC" w:rsidRDefault="00E24EC4" w:rsidP="00E24E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24EC4" w:rsidRPr="00ED60AC" w:rsidRDefault="00E24EC4" w:rsidP="00E24EC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E24EC4" w:rsidRPr="00ED60AC" w:rsidRDefault="00E24EC4" w:rsidP="00E24EC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ПРИНЯТИЯ, УЧЕТА И ОФОРМЛЕНИЯ ВЫМОРОЧНОГО ИМУЩЕСТВА В СОБСТВЕННОСТЬ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ТАНОВСКОГО 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СЕЛЬСКОГО ПОСЕЛЕНИЯ</w:t>
      </w:r>
    </w:p>
    <w:p w:rsidR="00E24EC4" w:rsidRPr="00ED60AC" w:rsidRDefault="00E24EC4" w:rsidP="00E24EC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 целях своевременного выявления и принятия в муниципальную собственность следующего выморочного имущества, находящегося на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поселения: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2.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наследников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4. Выявление выморочного имущества осуществляется 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6.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наличии фактических признаков, позволяющих оценить обследованный объект как выморочное имущество,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г) направляет запросы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proofErr w:type="spell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12. Для получения свидетельства о праве на наследство на выморочное имущество,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proofErr w:type="spell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) и другие документы (при наличии);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13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К исковому заявлению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поселения: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24EC4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E24EC4" w:rsidRPr="00ED60AC" w:rsidRDefault="00E24EC4" w:rsidP="00E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22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Тановского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извещает об этом налоговый орган.</w:t>
      </w:r>
    </w:p>
    <w:p w:rsidR="00E24EC4" w:rsidRPr="00ED60AC" w:rsidRDefault="00E24EC4" w:rsidP="00E24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D8A" w:rsidRDefault="00EB7D8A"/>
    <w:sectPr w:rsidR="00EB7D8A" w:rsidSect="000A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4EC4"/>
    <w:rsid w:val="00393CF2"/>
    <w:rsid w:val="00E24EC4"/>
    <w:rsid w:val="00E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Полужирный"/>
    <w:basedOn w:val="a0"/>
    <w:uiPriority w:val="99"/>
    <w:rsid w:val="00E24EC4"/>
    <w:rPr>
      <w:b/>
      <w:b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E2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2</cp:revision>
  <dcterms:created xsi:type="dcterms:W3CDTF">2023-07-11T11:36:00Z</dcterms:created>
  <dcterms:modified xsi:type="dcterms:W3CDTF">2023-07-11T11:36:00Z</dcterms:modified>
</cp:coreProperties>
</file>