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E" w:rsidRDefault="00A1755E"/>
    <w:tbl>
      <w:tblPr>
        <w:tblpPr w:leftFromText="180" w:rightFromText="180" w:vertAnchor="text" w:horzAnchor="margin" w:tblpXSpec="center" w:tblpY="-28"/>
        <w:tblW w:w="9725" w:type="dxa"/>
        <w:tblLayout w:type="fixed"/>
        <w:tblLook w:val="04A0"/>
      </w:tblPr>
      <w:tblGrid>
        <w:gridCol w:w="4428"/>
        <w:gridCol w:w="1260"/>
        <w:gridCol w:w="4037"/>
      </w:tblGrid>
      <w:tr w:rsidR="004D3047" w:rsidRPr="00D4717B" w:rsidTr="004D3047">
        <w:tc>
          <w:tcPr>
            <w:tcW w:w="4428" w:type="dxa"/>
          </w:tcPr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4717B">
              <w:rPr>
                <w:b/>
                <w:bCs/>
                <w:lang w:eastAsia="en-US"/>
              </w:rPr>
              <w:t>Башкортостан  Республика</w:t>
            </w:r>
            <w:proofErr w:type="gramStart"/>
            <w:r w:rsidRPr="00D4717B">
              <w:rPr>
                <w:b/>
                <w:bCs/>
                <w:lang w:val="en-US"/>
              </w:rPr>
              <w:t>h</w:t>
            </w:r>
            <w:proofErr w:type="gramEnd"/>
            <w:r w:rsidRPr="00D4717B">
              <w:rPr>
                <w:b/>
                <w:bCs/>
              </w:rPr>
              <w:t>ы</w:t>
            </w: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4717B">
              <w:rPr>
                <w:b/>
                <w:bCs/>
                <w:lang w:eastAsia="en-US"/>
              </w:rPr>
              <w:t>Благовар районы</w:t>
            </w: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4717B">
              <w:rPr>
                <w:b/>
                <w:bCs/>
                <w:lang w:eastAsia="en-US"/>
              </w:rPr>
              <w:t>муниципаль</w:t>
            </w:r>
            <w:proofErr w:type="spellEnd"/>
            <w:r w:rsidRPr="00D4717B">
              <w:rPr>
                <w:b/>
                <w:bCs/>
                <w:lang w:eastAsia="en-US"/>
              </w:rPr>
              <w:t xml:space="preserve"> районыны</w:t>
            </w:r>
            <w:r w:rsidRPr="00D4717B">
              <w:rPr>
                <w:b/>
                <w:bCs/>
                <w:sz w:val="14"/>
                <w:szCs w:val="14"/>
                <w:lang w:eastAsia="en-US"/>
              </w:rPr>
              <w:t>Ң</w:t>
            </w:r>
          </w:p>
          <w:p w:rsidR="004D3047" w:rsidRPr="00D4717B" w:rsidRDefault="003C4D3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Тан </w:t>
            </w:r>
            <w:r w:rsidR="004D3047" w:rsidRPr="00D4717B"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4D3047" w:rsidRPr="00D4717B">
              <w:rPr>
                <w:b/>
                <w:bCs/>
                <w:lang w:eastAsia="en-US"/>
              </w:rPr>
              <w:t>ауыл</w:t>
            </w:r>
            <w:proofErr w:type="spellEnd"/>
            <w:r w:rsidR="004D3047" w:rsidRPr="00D4717B">
              <w:rPr>
                <w:b/>
                <w:bCs/>
                <w:lang w:eastAsia="en-US"/>
              </w:rPr>
              <w:t xml:space="preserve"> советы</w:t>
            </w: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4717B">
              <w:rPr>
                <w:b/>
                <w:bCs/>
                <w:lang w:eastAsia="en-US"/>
              </w:rPr>
              <w:t>ауыл</w:t>
            </w:r>
            <w:proofErr w:type="spellEnd"/>
            <w:r w:rsidRPr="00D4717B">
              <w:rPr>
                <w:b/>
                <w:bCs/>
                <w:lang w:eastAsia="en-US"/>
              </w:rPr>
              <w:t xml:space="preserve">   бил</w:t>
            </w:r>
            <w:r w:rsidRPr="00D4717B">
              <w:rPr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D4717B">
              <w:rPr>
                <w:b/>
                <w:bCs/>
                <w:lang w:eastAsia="en-US"/>
              </w:rPr>
              <w:t>м</w:t>
            </w:r>
            <w:proofErr w:type="gramEnd"/>
            <w:r w:rsidRPr="00D4717B">
              <w:rPr>
                <w:b/>
                <w:bCs/>
                <w:sz w:val="14"/>
                <w:szCs w:val="14"/>
                <w:lang w:eastAsia="en-US"/>
              </w:rPr>
              <w:t>ӘҺ</w:t>
            </w:r>
            <w:r w:rsidRPr="00D4717B">
              <w:rPr>
                <w:b/>
                <w:bCs/>
                <w:lang w:eastAsia="en-US"/>
              </w:rPr>
              <w:t>е советы</w:t>
            </w:r>
          </w:p>
        </w:tc>
        <w:tc>
          <w:tcPr>
            <w:tcW w:w="1260" w:type="dxa"/>
            <w:hideMark/>
          </w:tcPr>
          <w:p w:rsidR="004D3047" w:rsidRPr="00D4717B" w:rsidRDefault="004D3047" w:rsidP="004D3047">
            <w:pPr>
              <w:spacing w:line="276" w:lineRule="auto"/>
              <w:jc w:val="center"/>
              <w:rPr>
                <w:noProof/>
              </w:rPr>
            </w:pP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4717B">
              <w:rPr>
                <w:noProof/>
              </w:rPr>
              <w:drawing>
                <wp:inline distT="0" distB="0" distL="0" distR="0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4D3047" w:rsidRPr="00D4717B" w:rsidRDefault="004D3047" w:rsidP="004D3047">
            <w:pPr>
              <w:spacing w:before="240" w:after="60" w:line="276" w:lineRule="auto"/>
              <w:jc w:val="center"/>
              <w:outlineLvl w:val="4"/>
              <w:rPr>
                <w:rFonts w:eastAsia="Arial Unicode MS"/>
                <w:b/>
                <w:bCs/>
                <w:lang w:eastAsia="en-US"/>
              </w:rPr>
            </w:pPr>
            <w:r w:rsidRPr="00D4717B">
              <w:rPr>
                <w:rFonts w:eastAsia="Arial Unicode MS"/>
                <w:b/>
                <w:bCs/>
                <w:lang w:eastAsia="en-US"/>
              </w:rPr>
              <w:t>Совет сельского поселения</w:t>
            </w:r>
          </w:p>
          <w:p w:rsidR="004D3047" w:rsidRPr="00D4717B" w:rsidRDefault="003C4D37" w:rsidP="004D3047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proofErr w:type="spellStart"/>
            <w:r>
              <w:rPr>
                <w:b/>
                <w:lang w:eastAsia="en-US"/>
              </w:rPr>
              <w:t>Тановский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="004D3047" w:rsidRPr="00D4717B">
              <w:rPr>
                <w:b/>
                <w:lang w:eastAsia="en-US"/>
              </w:rPr>
              <w:t xml:space="preserve"> сельсовет </w:t>
            </w:r>
            <w:r w:rsidR="004D3047" w:rsidRPr="00D4717B">
              <w:rPr>
                <w:b/>
                <w:bCs/>
                <w:lang w:eastAsia="en-US"/>
              </w:rPr>
              <w:t>муниципального района</w:t>
            </w: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4717B">
              <w:rPr>
                <w:b/>
                <w:bCs/>
                <w:lang w:eastAsia="en-US"/>
              </w:rPr>
              <w:t>Благоварский</w:t>
            </w:r>
            <w:proofErr w:type="spellEnd"/>
            <w:r w:rsidRPr="00D4717B">
              <w:rPr>
                <w:b/>
                <w:bCs/>
                <w:lang w:eastAsia="en-US"/>
              </w:rPr>
              <w:t xml:space="preserve"> район</w:t>
            </w:r>
          </w:p>
          <w:p w:rsidR="004D3047" w:rsidRPr="00D4717B" w:rsidRDefault="004D3047" w:rsidP="004D30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4717B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</w:tbl>
    <w:p w:rsidR="00A1755E" w:rsidRDefault="00A1755E"/>
    <w:p w:rsidR="00D4717B" w:rsidRPr="00D4717B" w:rsidRDefault="00D4717B" w:rsidP="00D4717B">
      <w:pPr>
        <w:pBdr>
          <w:top w:val="thinThickThinSmallGap" w:sz="24" w:space="1" w:color="auto"/>
        </w:pBdr>
        <w:tabs>
          <w:tab w:val="left" w:pos="2565"/>
        </w:tabs>
        <w:ind w:right="283" w:firstLine="720"/>
        <w:rPr>
          <w:b/>
          <w:bCs/>
          <w:sz w:val="28"/>
          <w:szCs w:val="20"/>
          <w:lang w:val="be-BY"/>
        </w:rPr>
      </w:pPr>
    </w:p>
    <w:p w:rsidR="00A1755E" w:rsidRDefault="004D3047" w:rsidP="004D3047">
      <w:pPr>
        <w:tabs>
          <w:tab w:val="left" w:pos="1215"/>
        </w:tabs>
      </w:pPr>
      <w:r>
        <w:tab/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5593C" w:rsidRPr="003E5993" w:rsidTr="001D6065">
        <w:tc>
          <w:tcPr>
            <w:tcW w:w="4360" w:type="dxa"/>
          </w:tcPr>
          <w:p w:rsidR="0095593C" w:rsidRPr="00D4717B" w:rsidRDefault="0095593C" w:rsidP="00D4717B">
            <w:pPr>
              <w:jc w:val="center"/>
              <w:rPr>
                <w:b/>
                <w:sz w:val="36"/>
                <w:szCs w:val="36"/>
              </w:rPr>
            </w:pPr>
            <w:r w:rsidRPr="006B3A79">
              <w:rPr>
                <w:b/>
                <w:sz w:val="36"/>
                <w:szCs w:val="36"/>
              </w:rPr>
              <w:sym w:font="ATimes" w:char="F04B"/>
            </w:r>
            <w:r w:rsidR="006B3A79">
              <w:rPr>
                <w:b/>
                <w:sz w:val="36"/>
                <w:szCs w:val="36"/>
              </w:rPr>
              <w:t>АРАР</w:t>
            </w:r>
          </w:p>
        </w:tc>
        <w:tc>
          <w:tcPr>
            <w:tcW w:w="1396" w:type="dxa"/>
          </w:tcPr>
          <w:p w:rsidR="0095593C" w:rsidRPr="002A0137" w:rsidRDefault="0095593C" w:rsidP="001D6065">
            <w:pPr>
              <w:pStyle w:val="5"/>
              <w:rPr>
                <w:rFonts w:ascii="Times Cyr Bash Normal" w:hAnsi="Times Cyr Bash Normal"/>
                <w:spacing w:val="0"/>
                <w:sz w:val="56"/>
                <w:szCs w:val="56"/>
              </w:rPr>
            </w:pPr>
          </w:p>
        </w:tc>
        <w:tc>
          <w:tcPr>
            <w:tcW w:w="4557" w:type="dxa"/>
          </w:tcPr>
          <w:p w:rsidR="0095593C" w:rsidRPr="00A1755E" w:rsidRDefault="0095593C" w:rsidP="00A1755E">
            <w:pPr>
              <w:rPr>
                <w:b/>
                <w:sz w:val="36"/>
                <w:szCs w:val="36"/>
              </w:rPr>
            </w:pPr>
            <w:r w:rsidRPr="00A1755E">
              <w:rPr>
                <w:b/>
                <w:sz w:val="36"/>
                <w:szCs w:val="36"/>
              </w:rPr>
              <w:t>РЕШЕНИЕ</w:t>
            </w:r>
          </w:p>
        </w:tc>
      </w:tr>
    </w:tbl>
    <w:p w:rsidR="0095593C" w:rsidRPr="00D4717B" w:rsidRDefault="0095593C" w:rsidP="00D471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166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F61166">
        <w:rPr>
          <w:b/>
          <w:sz w:val="28"/>
          <w:szCs w:val="28"/>
        </w:rPr>
        <w:t>безнадежными</w:t>
      </w:r>
      <w:proofErr w:type="gramEnd"/>
      <w:r w:rsidRPr="00F61166">
        <w:rPr>
          <w:b/>
          <w:sz w:val="28"/>
          <w:szCs w:val="28"/>
        </w:rPr>
        <w:t xml:space="preserve"> к взысканию недоимки по местным налогам (в том числе отмененным  местным налогам), задолженности по пеням,</w:t>
      </w:r>
      <w:r>
        <w:rPr>
          <w:b/>
          <w:sz w:val="28"/>
          <w:szCs w:val="28"/>
        </w:rPr>
        <w:t xml:space="preserve"> </w:t>
      </w:r>
      <w:r w:rsidRPr="00F61166">
        <w:rPr>
          <w:b/>
          <w:sz w:val="28"/>
          <w:szCs w:val="28"/>
        </w:rPr>
        <w:t>штрафам  по этим налогам, порядка их списания</w:t>
      </w:r>
    </w:p>
    <w:p w:rsidR="0095593C" w:rsidRPr="00F61166" w:rsidRDefault="0095593C" w:rsidP="006B3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93C" w:rsidRPr="00F61166" w:rsidRDefault="0095593C" w:rsidP="00D47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B70083">
        <w:rPr>
          <w:sz w:val="28"/>
          <w:szCs w:val="28"/>
        </w:rPr>
        <w:t>Тановский</w:t>
      </w:r>
      <w:proofErr w:type="spellEnd"/>
      <w:r w:rsidR="006B3A79">
        <w:rPr>
          <w:sz w:val="28"/>
          <w:szCs w:val="28"/>
        </w:rPr>
        <w:t xml:space="preserve"> </w:t>
      </w:r>
      <w:r w:rsidRPr="00F61166">
        <w:rPr>
          <w:sz w:val="28"/>
          <w:szCs w:val="28"/>
        </w:rPr>
        <w:t xml:space="preserve">сельсовет муниципального района </w:t>
      </w:r>
      <w:proofErr w:type="spellStart"/>
      <w:r w:rsidR="006B3A79">
        <w:rPr>
          <w:sz w:val="28"/>
          <w:szCs w:val="28"/>
        </w:rPr>
        <w:t>Благоварский</w:t>
      </w:r>
      <w:proofErr w:type="spellEnd"/>
      <w:r w:rsidR="006B3A79">
        <w:rPr>
          <w:sz w:val="28"/>
          <w:szCs w:val="28"/>
        </w:rPr>
        <w:t xml:space="preserve"> </w:t>
      </w:r>
      <w:r w:rsidRPr="00F61166">
        <w:rPr>
          <w:sz w:val="28"/>
          <w:szCs w:val="28"/>
        </w:rPr>
        <w:t>район</w:t>
      </w:r>
      <w:r w:rsidR="00D4717B">
        <w:rPr>
          <w:sz w:val="28"/>
          <w:szCs w:val="28"/>
        </w:rPr>
        <w:t xml:space="preserve"> </w:t>
      </w:r>
      <w:r w:rsidRPr="00F61166">
        <w:rPr>
          <w:sz w:val="28"/>
          <w:szCs w:val="28"/>
        </w:rPr>
        <w:t>РЕШИЛ: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F61166">
        <w:rPr>
          <w:sz w:val="28"/>
          <w:szCs w:val="28"/>
        </w:rPr>
        <w:t>числящиеся</w:t>
      </w:r>
      <w:proofErr w:type="gramEnd"/>
      <w:r w:rsidRPr="00F61166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F61166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F61166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F61166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F61166">
        <w:rPr>
          <w:sz w:val="28"/>
          <w:szCs w:val="28"/>
        </w:rPr>
        <w:t xml:space="preserve">, </w:t>
      </w:r>
      <w:hyperlink r:id="rId8" w:history="1">
        <w:r w:rsidRPr="00F61166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F61166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F61166">
        <w:rPr>
          <w:sz w:val="28"/>
          <w:szCs w:val="28"/>
        </w:rPr>
        <w:t>3) наличия недоимки, задолженности по пеням и штрафам у умерших или объявле</w:t>
      </w:r>
      <w:bookmarkStart w:id="3" w:name="_GoBack"/>
      <w:bookmarkEnd w:id="3"/>
      <w:r w:rsidRPr="00F61166">
        <w:rPr>
          <w:sz w:val="28"/>
          <w:szCs w:val="28"/>
        </w:rPr>
        <w:t xml:space="preserve">нных умершими физических лиц, наследники которых не вступили </w:t>
      </w:r>
      <w:proofErr w:type="gramStart"/>
      <w:r w:rsidRPr="00F61166">
        <w:rPr>
          <w:sz w:val="28"/>
          <w:szCs w:val="28"/>
        </w:rPr>
        <w:t>в право</w:t>
      </w:r>
      <w:proofErr w:type="gramEnd"/>
      <w:r w:rsidRPr="00F61166">
        <w:rPr>
          <w:sz w:val="28"/>
          <w:szCs w:val="28"/>
        </w:rPr>
        <w:t xml:space="preserve"> наследования в установленный срок;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F61166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F61166">
        <w:rPr>
          <w:sz w:val="28"/>
          <w:szCs w:val="28"/>
        </w:rPr>
        <w:lastRenderedPageBreak/>
        <w:t>связи с истечением трехлетнего срока давности (согласно ст.196 ГК РФ) с момента их возникновения;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5593C" w:rsidRPr="00F61166" w:rsidRDefault="0095593C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66">
        <w:rPr>
          <w:rFonts w:ascii="Times New Roman" w:hAnsi="Times New Roman" w:cs="Times New Roman"/>
          <w:sz w:val="28"/>
          <w:szCs w:val="28"/>
        </w:rPr>
        <w:t>7)наличия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5593C" w:rsidRPr="00F61166" w:rsidRDefault="0095593C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66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9" w:anchor="Par19" w:history="1">
        <w:r w:rsidRPr="00F61166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F61166">
        <w:rPr>
          <w:sz w:val="28"/>
          <w:szCs w:val="28"/>
        </w:rPr>
        <w:t xml:space="preserve"> настоящей статьи, являются: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0" w:anchor="Par20" w:history="1">
        <w:r w:rsidRPr="00F61166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F61166">
        <w:rPr>
          <w:sz w:val="28"/>
          <w:szCs w:val="28"/>
        </w:rPr>
        <w:t xml:space="preserve"> - </w:t>
      </w:r>
      <w:hyperlink r:id="rId11" w:anchor="Par23" w:history="1">
        <w:r w:rsidRPr="00F61166">
          <w:rPr>
            <w:rStyle w:val="a3"/>
            <w:color w:val="auto"/>
            <w:sz w:val="28"/>
            <w:szCs w:val="28"/>
            <w:u w:val="none"/>
          </w:rPr>
          <w:t>7 части 1</w:t>
        </w:r>
      </w:hyperlink>
      <w:r w:rsidRPr="00F611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F61166">
        <w:rPr>
          <w:sz w:val="28"/>
          <w:szCs w:val="28"/>
        </w:rPr>
        <w:t>решения;</w:t>
      </w:r>
    </w:p>
    <w:p w:rsidR="0095593C" w:rsidRPr="00F61166" w:rsidRDefault="0095593C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2" w:anchor="Par21" w:history="1">
        <w:r w:rsidRPr="00F61166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F611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F61166">
        <w:rPr>
          <w:sz w:val="28"/>
          <w:szCs w:val="28"/>
        </w:rPr>
        <w:t>решения;</w:t>
      </w:r>
    </w:p>
    <w:p w:rsidR="0095593C" w:rsidRPr="00F61166" w:rsidRDefault="0095593C" w:rsidP="00D47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1166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3" w:anchor="Par22" w:history="1">
        <w:r w:rsidRPr="00F61166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F61166">
        <w:rPr>
          <w:sz w:val="28"/>
          <w:szCs w:val="28"/>
        </w:rPr>
        <w:t xml:space="preserve"> настоящего решения.</w:t>
      </w:r>
    </w:p>
    <w:p w:rsidR="0095593C" w:rsidRPr="00F61166" w:rsidRDefault="0095593C" w:rsidP="00D471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1166">
        <w:rPr>
          <w:sz w:val="28"/>
          <w:szCs w:val="28"/>
        </w:rPr>
        <w:t xml:space="preserve">2. Решение о признании </w:t>
      </w:r>
      <w:proofErr w:type="gramStart"/>
      <w:r w:rsidRPr="00F61166">
        <w:rPr>
          <w:sz w:val="28"/>
          <w:szCs w:val="28"/>
        </w:rPr>
        <w:t>безнадежными</w:t>
      </w:r>
      <w:proofErr w:type="gramEnd"/>
      <w:r w:rsidRPr="00F61166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5593C" w:rsidRPr="00D4717B" w:rsidRDefault="00D4717B" w:rsidP="00D47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93C" w:rsidRPr="00F61166">
        <w:rPr>
          <w:sz w:val="28"/>
          <w:szCs w:val="28"/>
        </w:rPr>
        <w:t xml:space="preserve">. </w:t>
      </w:r>
      <w:r w:rsidR="0095593C" w:rsidRPr="001009C9">
        <w:rPr>
          <w:sz w:val="28"/>
          <w:szCs w:val="28"/>
        </w:rPr>
        <w:t xml:space="preserve">Настоящее решение вступает в силу со дня его обнародования на официальном сайте администрации сельского поселения сельского поселения </w:t>
      </w:r>
      <w:proofErr w:type="spellStart"/>
      <w:r w:rsidR="00B70083">
        <w:rPr>
          <w:sz w:val="28"/>
          <w:szCs w:val="28"/>
        </w:rPr>
        <w:t>Тановский</w:t>
      </w:r>
      <w:proofErr w:type="spellEnd"/>
      <w:r w:rsidR="006B3A79">
        <w:rPr>
          <w:sz w:val="28"/>
          <w:szCs w:val="28"/>
        </w:rPr>
        <w:t xml:space="preserve"> </w:t>
      </w:r>
      <w:r w:rsidR="0095593C" w:rsidRPr="001009C9">
        <w:rPr>
          <w:sz w:val="28"/>
          <w:szCs w:val="28"/>
        </w:rPr>
        <w:t xml:space="preserve">сельсовет муниципального района </w:t>
      </w:r>
      <w:proofErr w:type="spellStart"/>
      <w:r w:rsidR="006B3A79">
        <w:rPr>
          <w:sz w:val="28"/>
          <w:szCs w:val="28"/>
        </w:rPr>
        <w:t>Благоварский</w:t>
      </w:r>
      <w:proofErr w:type="spellEnd"/>
      <w:r w:rsidR="006B3A79">
        <w:rPr>
          <w:sz w:val="28"/>
          <w:szCs w:val="28"/>
        </w:rPr>
        <w:t xml:space="preserve"> </w:t>
      </w:r>
      <w:r w:rsidR="0095593C" w:rsidRPr="001009C9">
        <w:rPr>
          <w:sz w:val="28"/>
          <w:szCs w:val="28"/>
        </w:rPr>
        <w:t>район Республики Башкортостан в информационно-телекоммуникационной сети «Интернет» и информационном стенде в здании администрации сельского поселения.</w:t>
      </w:r>
    </w:p>
    <w:p w:rsidR="006B3A79" w:rsidRDefault="0095593C" w:rsidP="00F6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5593C" w:rsidRDefault="00B70083" w:rsidP="00D4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Тановский</w:t>
      </w:r>
      <w:proofErr w:type="spellEnd"/>
      <w:r w:rsidR="006B3A79">
        <w:rPr>
          <w:sz w:val="28"/>
          <w:szCs w:val="28"/>
        </w:rPr>
        <w:t xml:space="preserve"> сельсовет</w:t>
      </w:r>
      <w:r w:rsidR="0095593C">
        <w:rPr>
          <w:sz w:val="28"/>
          <w:szCs w:val="28"/>
        </w:rPr>
        <w:t xml:space="preserve">: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М.Ф.Гималетдинов</w:t>
      </w:r>
      <w:proofErr w:type="spellEnd"/>
      <w:r>
        <w:rPr>
          <w:sz w:val="28"/>
          <w:szCs w:val="28"/>
        </w:rPr>
        <w:t xml:space="preserve"> </w:t>
      </w:r>
    </w:p>
    <w:p w:rsidR="006B3A79" w:rsidRDefault="00B70083" w:rsidP="00F6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ан </w:t>
      </w:r>
    </w:p>
    <w:p w:rsidR="0095593C" w:rsidRDefault="00D4717B" w:rsidP="00F6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B3A79">
        <w:rPr>
          <w:sz w:val="28"/>
          <w:szCs w:val="28"/>
        </w:rPr>
        <w:t>06</w:t>
      </w:r>
      <w:r w:rsidR="0095593C">
        <w:rPr>
          <w:sz w:val="28"/>
          <w:szCs w:val="28"/>
        </w:rPr>
        <w:t>.2017 г.</w:t>
      </w:r>
    </w:p>
    <w:p w:rsidR="0095593C" w:rsidRPr="00BE3185" w:rsidRDefault="0095593C" w:rsidP="00F61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70083">
        <w:rPr>
          <w:sz w:val="28"/>
          <w:szCs w:val="28"/>
        </w:rPr>
        <w:t>145</w:t>
      </w:r>
    </w:p>
    <w:p w:rsidR="0095593C" w:rsidRDefault="0095593C" w:rsidP="00F61166">
      <w:pPr>
        <w:widowControl w:val="0"/>
        <w:autoSpaceDE w:val="0"/>
        <w:autoSpaceDN w:val="0"/>
        <w:adjustRightInd w:val="0"/>
        <w:ind w:firstLine="540"/>
        <w:jc w:val="both"/>
      </w:pPr>
    </w:p>
    <w:sectPr w:rsidR="0095593C" w:rsidSect="00CA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7FF34F35"/>
    <w:multiLevelType w:val="hybridMultilevel"/>
    <w:tmpl w:val="14E27F9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C0A"/>
    <w:rsid w:val="00056E9D"/>
    <w:rsid w:val="001009C9"/>
    <w:rsid w:val="00122B9D"/>
    <w:rsid w:val="001A17EA"/>
    <w:rsid w:val="001B59FF"/>
    <w:rsid w:val="001D6065"/>
    <w:rsid w:val="00201A72"/>
    <w:rsid w:val="00274774"/>
    <w:rsid w:val="002A0137"/>
    <w:rsid w:val="002C61E3"/>
    <w:rsid w:val="002D440F"/>
    <w:rsid w:val="00310794"/>
    <w:rsid w:val="00322C1E"/>
    <w:rsid w:val="003B7637"/>
    <w:rsid w:val="003C4D37"/>
    <w:rsid w:val="003E5993"/>
    <w:rsid w:val="00493C59"/>
    <w:rsid w:val="004D3047"/>
    <w:rsid w:val="00585549"/>
    <w:rsid w:val="005D6AC8"/>
    <w:rsid w:val="0065142E"/>
    <w:rsid w:val="006B3A79"/>
    <w:rsid w:val="00701117"/>
    <w:rsid w:val="00742BE1"/>
    <w:rsid w:val="00880DD7"/>
    <w:rsid w:val="008A1514"/>
    <w:rsid w:val="0095593C"/>
    <w:rsid w:val="009D32DE"/>
    <w:rsid w:val="00A020BC"/>
    <w:rsid w:val="00A1755E"/>
    <w:rsid w:val="00A77DDB"/>
    <w:rsid w:val="00A8509B"/>
    <w:rsid w:val="00A85464"/>
    <w:rsid w:val="00A91370"/>
    <w:rsid w:val="00A91BAF"/>
    <w:rsid w:val="00B70083"/>
    <w:rsid w:val="00B75A89"/>
    <w:rsid w:val="00BB24E4"/>
    <w:rsid w:val="00BC7108"/>
    <w:rsid w:val="00BD09A0"/>
    <w:rsid w:val="00BE3185"/>
    <w:rsid w:val="00CA4D8D"/>
    <w:rsid w:val="00D26559"/>
    <w:rsid w:val="00D4717B"/>
    <w:rsid w:val="00D57C0A"/>
    <w:rsid w:val="00E11250"/>
    <w:rsid w:val="00E862DD"/>
    <w:rsid w:val="00EC5C16"/>
    <w:rsid w:val="00F25D10"/>
    <w:rsid w:val="00F61166"/>
    <w:rsid w:val="00F6759B"/>
    <w:rsid w:val="00F80CF9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61166"/>
    <w:pPr>
      <w:keepNext/>
      <w:jc w:val="center"/>
      <w:outlineLvl w:val="4"/>
    </w:pPr>
    <w:rPr>
      <w:rFonts w:eastAsia="Calibri"/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313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rsid w:val="00D5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6AC8"/>
    <w:pPr>
      <w:ind w:left="720"/>
      <w:contextualSpacing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F6116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3137A"/>
    <w:rPr>
      <w:rFonts w:ascii="Times New Roman" w:eastAsia="Times New Roman" w:hAnsi="Times New Roman"/>
      <w:sz w:val="24"/>
      <w:szCs w:val="24"/>
    </w:rPr>
  </w:style>
  <w:style w:type="numbering" w:customStyle="1" w:styleId="1">
    <w:name w:val="Импортированный стиль 1"/>
    <w:rsid w:val="00C313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6B3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A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61166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313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rsid w:val="00D57C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6AC8"/>
    <w:pPr>
      <w:ind w:left="720"/>
      <w:contextualSpacing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header"/>
    <w:basedOn w:val="a"/>
    <w:link w:val="a6"/>
    <w:uiPriority w:val="99"/>
    <w:rsid w:val="00F6116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3137A"/>
    <w:rPr>
      <w:rFonts w:ascii="Times New Roman" w:eastAsia="Times New Roman" w:hAnsi="Times New Roman"/>
      <w:sz w:val="24"/>
      <w:szCs w:val="24"/>
    </w:rPr>
  </w:style>
  <w:style w:type="numbering" w:customStyle="1" w:styleId="1">
    <w:name w:val="Импортированный стиль 1"/>
    <w:rsid w:val="00C313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6B3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C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27CF72BCF2CAFAB4A9544BD2B03A7C8B4E73AC9E7198F7B592C531CD8830888E688734F3497F4zCUD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4087-DF71-41C6-9515-5C2A1295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Стрельникова Татьяна Михайловна</dc:creator>
  <cp:lastModifiedBy>MAPC</cp:lastModifiedBy>
  <cp:revision>12</cp:revision>
  <cp:lastPrinted>2017-06-23T04:50:00Z</cp:lastPrinted>
  <dcterms:created xsi:type="dcterms:W3CDTF">2017-06-08T11:06:00Z</dcterms:created>
  <dcterms:modified xsi:type="dcterms:W3CDTF">2022-08-19T04:10:00Z</dcterms:modified>
</cp:coreProperties>
</file>